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E8966" w14:textId="43229F6E" w:rsidR="00CA4128" w:rsidRPr="00CA4128" w:rsidRDefault="00CA4128" w:rsidP="00CA4128">
      <w:pPr>
        <w:pStyle w:val="rtf1Default"/>
        <w:jc w:val="center"/>
        <w:rPr>
          <w:rFonts w:ascii="Times New Roman" w:hAnsi="Times New Roman" w:cs="Times New Roman"/>
          <w:b/>
          <w:bCs/>
        </w:rPr>
      </w:pPr>
      <w:r w:rsidRPr="00CA4128">
        <w:rPr>
          <w:rFonts w:ascii="Times New Roman" w:hAnsi="Times New Roman" w:cs="Times New Roman"/>
          <w:b/>
          <w:bCs/>
        </w:rPr>
        <w:t>PROVINCIA DI NUORO</w:t>
      </w:r>
    </w:p>
    <w:p w14:paraId="0526C8A0" w14:textId="77777777" w:rsidR="00CA4128" w:rsidRPr="00CA4128" w:rsidRDefault="00CA4128" w:rsidP="00CA4128">
      <w:pPr>
        <w:pStyle w:val="rtf1Default"/>
        <w:jc w:val="center"/>
        <w:rPr>
          <w:rFonts w:ascii="Times New Roman" w:hAnsi="Times New Roman" w:cs="Times New Roman"/>
          <w:b/>
          <w:bCs/>
        </w:rPr>
      </w:pPr>
    </w:p>
    <w:p w14:paraId="1F420F78" w14:textId="675A100E" w:rsidR="00CA4128" w:rsidRPr="00CA4128" w:rsidRDefault="00CA4128" w:rsidP="00CA4128">
      <w:pPr>
        <w:pStyle w:val="rtf1Default"/>
        <w:jc w:val="center"/>
        <w:rPr>
          <w:rFonts w:ascii="Times New Roman" w:hAnsi="Times New Roman" w:cs="Times New Roman"/>
          <w:b/>
          <w:bCs/>
        </w:rPr>
      </w:pPr>
      <w:r w:rsidRPr="00CA4128">
        <w:rPr>
          <w:rFonts w:ascii="Times New Roman" w:hAnsi="Times New Roman" w:cs="Times New Roman"/>
          <w:b/>
          <w:bCs/>
        </w:rPr>
        <w:t xml:space="preserve">AVVISO PUBBLICO </w:t>
      </w:r>
    </w:p>
    <w:p w14:paraId="445838D9" w14:textId="77777777" w:rsidR="00CA4128" w:rsidRPr="00CA4128" w:rsidRDefault="00CA4128" w:rsidP="00CA4128">
      <w:pPr>
        <w:pStyle w:val="rtf1Default"/>
        <w:jc w:val="center"/>
        <w:rPr>
          <w:rFonts w:ascii="Times New Roman" w:hAnsi="Times New Roman" w:cs="Times New Roman"/>
          <w:b/>
          <w:bCs/>
        </w:rPr>
      </w:pPr>
      <w:r w:rsidRPr="00CA4128">
        <w:rPr>
          <w:rFonts w:ascii="Times New Roman" w:hAnsi="Times New Roman" w:cs="Times New Roman"/>
          <w:b/>
          <w:bCs/>
        </w:rPr>
        <w:t xml:space="preserve">PER IL CONFERIMENTO DI INCARICO </w:t>
      </w:r>
    </w:p>
    <w:p w14:paraId="0789B6E6" w14:textId="77777777" w:rsidR="00CA4128" w:rsidRPr="00CA4128" w:rsidRDefault="00CA4128" w:rsidP="00CA4128">
      <w:pPr>
        <w:pStyle w:val="rtf1Default"/>
        <w:jc w:val="center"/>
        <w:rPr>
          <w:rFonts w:ascii="Times New Roman" w:hAnsi="Times New Roman" w:cs="Times New Roman"/>
          <w:b/>
          <w:bCs/>
        </w:rPr>
      </w:pPr>
      <w:r w:rsidRPr="00CA4128">
        <w:rPr>
          <w:rFonts w:ascii="Times New Roman" w:hAnsi="Times New Roman" w:cs="Times New Roman"/>
          <w:b/>
          <w:bCs/>
        </w:rPr>
        <w:t xml:space="preserve">A TEMPO DETERMINATO EX ART. 110, COMMA 1 DEL TUEL </w:t>
      </w:r>
    </w:p>
    <w:p w14:paraId="493A55C5" w14:textId="77777777" w:rsidR="00CA4128" w:rsidRPr="00CA4128" w:rsidRDefault="00CA4128" w:rsidP="00CA4128">
      <w:pPr>
        <w:pStyle w:val="rtf1Default"/>
        <w:jc w:val="center"/>
        <w:rPr>
          <w:rFonts w:ascii="Times New Roman" w:hAnsi="Times New Roman" w:cs="Times New Roman"/>
          <w:b/>
          <w:bCs/>
        </w:rPr>
      </w:pPr>
      <w:r w:rsidRPr="00CA4128">
        <w:rPr>
          <w:rFonts w:ascii="Times New Roman" w:hAnsi="Times New Roman" w:cs="Times New Roman"/>
          <w:b/>
          <w:bCs/>
        </w:rPr>
        <w:t xml:space="preserve">PER LA COPERTURA DELLA POSIZIONE </w:t>
      </w:r>
    </w:p>
    <w:p w14:paraId="5DF93397" w14:textId="77777777" w:rsidR="00CA4128" w:rsidRPr="00CA4128" w:rsidRDefault="00CA4128" w:rsidP="00CA4128">
      <w:pPr>
        <w:pStyle w:val="rtf1Default"/>
        <w:jc w:val="center"/>
        <w:rPr>
          <w:rFonts w:ascii="Times New Roman" w:hAnsi="Times New Roman" w:cs="Times New Roman"/>
          <w:b/>
          <w:bCs/>
        </w:rPr>
      </w:pPr>
      <w:r w:rsidRPr="00CA4128">
        <w:rPr>
          <w:rFonts w:ascii="Times New Roman" w:hAnsi="Times New Roman" w:cs="Times New Roman"/>
          <w:b/>
          <w:bCs/>
        </w:rPr>
        <w:t>DI DIRIGENTE PER SERVIZI TECNICI</w:t>
      </w:r>
    </w:p>
    <w:p w14:paraId="5EDD0901" w14:textId="77777777" w:rsidR="00FC4C15" w:rsidRDefault="00FC4C15" w:rsidP="00FC4C15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4EFB84F1" w14:textId="3635D463" w:rsidR="002B46B5" w:rsidRDefault="002B46B5" w:rsidP="00FC4C15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</w:t>
      </w:r>
    </w:p>
    <w:p w14:paraId="73EDC56C" w14:textId="77777777" w:rsidR="002B46B5" w:rsidRDefault="002B46B5" w:rsidP="00FC4C15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6B510ED3" w14:textId="218B8543" w:rsidR="002B46B5" w:rsidRPr="002B46B5" w:rsidRDefault="002B46B5" w:rsidP="00FC4C15">
      <w:pPr>
        <w:spacing w:after="0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46B5">
        <w:rPr>
          <w:rFonts w:ascii="Times New Roman" w:hAnsi="Times New Roman" w:cs="Times New Roman"/>
          <w:b/>
          <w:bCs/>
          <w:sz w:val="24"/>
          <w:szCs w:val="24"/>
        </w:rPr>
        <w:t>CURRICULUM DEL/LA CANDIDATO/A</w:t>
      </w:r>
    </w:p>
    <w:p w14:paraId="247DD691" w14:textId="77777777" w:rsidR="002B46B5" w:rsidRDefault="002B46B5" w:rsidP="00FC4C15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5D759183" w14:textId="5CABFCD4" w:rsidR="00E7767A" w:rsidRDefault="00E7767A" w:rsidP="00E776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________________________________, come generalizzato/a nella domanda, consapevole delle sanzioni penali in caso di dichiarazioni mendaci, dichiara ai sensi degli artt. 46 e 47 del DPR 445/2000, il possesso dei seguenti titoli</w:t>
      </w:r>
      <w:r w:rsidR="00957334">
        <w:rPr>
          <w:rFonts w:ascii="Times New Roman" w:hAnsi="Times New Roman" w:cs="Times New Roman"/>
          <w:sz w:val="24"/>
          <w:szCs w:val="24"/>
        </w:rPr>
        <w:t xml:space="preserve"> curriculari</w:t>
      </w:r>
      <w:r>
        <w:rPr>
          <w:rFonts w:ascii="Times New Roman" w:hAnsi="Times New Roman" w:cs="Times New Roman"/>
          <w:sz w:val="24"/>
          <w:szCs w:val="24"/>
        </w:rPr>
        <w:t>, prestando consenso per il trattamento dei dati personali</w:t>
      </w:r>
      <w:r w:rsidR="009A2317">
        <w:rPr>
          <w:rFonts w:ascii="Times New Roman" w:hAnsi="Times New Roman" w:cs="Times New Roman"/>
          <w:sz w:val="24"/>
          <w:szCs w:val="24"/>
        </w:rPr>
        <w:t xml:space="preserve"> ai sensi del </w:t>
      </w:r>
      <w:r w:rsidR="006356FC">
        <w:rPr>
          <w:rFonts w:ascii="Times New Roman" w:hAnsi="Times New Roman" w:cs="Times New Roman"/>
          <w:sz w:val="24"/>
          <w:szCs w:val="24"/>
        </w:rPr>
        <w:t>Regolamento UE 2016/679</w:t>
      </w:r>
    </w:p>
    <w:p w14:paraId="0147A878" w14:textId="77777777" w:rsidR="00E7767A" w:rsidRDefault="00E7767A" w:rsidP="00FC4C15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3E0E3257" w14:textId="77777777" w:rsidR="00E75D11" w:rsidRPr="00E75D11" w:rsidRDefault="00E75D11" w:rsidP="00E75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F38138" w14:textId="6416141B" w:rsidR="00E75D11" w:rsidRDefault="00E75D11" w:rsidP="00E75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5D11">
        <w:rPr>
          <w:rFonts w:ascii="Times New Roman" w:hAnsi="Times New Roman" w:cs="Times New Roman"/>
          <w:b/>
          <w:bCs/>
          <w:sz w:val="24"/>
          <w:szCs w:val="24"/>
        </w:rPr>
        <w:t>SEZIONE TITOLI</w:t>
      </w:r>
    </w:p>
    <w:p w14:paraId="4C74C987" w14:textId="77777777" w:rsidR="00E75D11" w:rsidRPr="00E75D11" w:rsidRDefault="00E75D11" w:rsidP="00E75D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617A11" w14:textId="77777777" w:rsidR="00E75D11" w:rsidRDefault="00E75D11" w:rsidP="003C3D45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14:paraId="2809F1BF" w14:textId="05542022" w:rsidR="00FC4C15" w:rsidRDefault="00FC4C15" w:rsidP="003C3D45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Legenda</w:t>
      </w:r>
    </w:p>
    <w:p w14:paraId="24B1C619" w14:textId="77777777" w:rsidR="003C3D45" w:rsidRDefault="003C3D45" w:rsidP="003C3D4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9331960" w14:textId="0F35F983" w:rsidR="00FC4C15" w:rsidRDefault="00FC4C15" w:rsidP="003C3D4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presente schema di curriculum riproduce l’elenco scritto nell’art. 7 dell’Avviso</w:t>
      </w:r>
    </w:p>
    <w:p w14:paraId="601A5827" w14:textId="77777777" w:rsidR="003C3D45" w:rsidRDefault="003C3D45" w:rsidP="003C3D4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0F7B9ED" w14:textId="44DFFDD9" w:rsidR="00FC4C15" w:rsidRDefault="00FC4C15" w:rsidP="003C3D4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colonna “Let.” è riprodotto l’ordine alfabetico dei titoli </w:t>
      </w:r>
    </w:p>
    <w:p w14:paraId="4B37CEDE" w14:textId="77777777" w:rsidR="003C3D45" w:rsidRDefault="003C3D45" w:rsidP="003C3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29AAB" w14:textId="0A891829" w:rsidR="00FC4C15" w:rsidRDefault="00FC4C15" w:rsidP="003C3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colonna “Titolo curriculare” sono contenute le diverse tipologie di titoli</w:t>
      </w:r>
    </w:p>
    <w:p w14:paraId="465AFB2B" w14:textId="77777777" w:rsidR="003C3D45" w:rsidRDefault="003C3D45" w:rsidP="003C3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CD8400" w14:textId="3707EEA5" w:rsidR="00FC4C15" w:rsidRDefault="00FC4C15" w:rsidP="003C3D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colonna “Descrizione” devono essere inserite le descrizioni che il candidato intende dichiarare</w:t>
      </w:r>
      <w:r w:rsidR="008D5AC6">
        <w:rPr>
          <w:rFonts w:ascii="Times New Roman" w:hAnsi="Times New Roman" w:cs="Times New Roman"/>
          <w:sz w:val="24"/>
          <w:szCs w:val="24"/>
        </w:rPr>
        <w:t>, con completezza di dati secondo quanto richiesto nell’Avviso</w:t>
      </w:r>
    </w:p>
    <w:p w14:paraId="7E1D3A39" w14:textId="77777777" w:rsidR="003C3D45" w:rsidRDefault="003C3D45" w:rsidP="008D5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1A66AC" w14:textId="2B62888C" w:rsidR="00FC4C15" w:rsidRDefault="00FC4C15" w:rsidP="008D5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colonna “Data – Periodo” devono essere indicate le date di conseguimento del titolo, ovvero i periodi delle attività continuative costituenti titolo</w:t>
      </w:r>
    </w:p>
    <w:p w14:paraId="48F38E26" w14:textId="77777777" w:rsidR="008D5AC6" w:rsidRDefault="008D5AC6" w:rsidP="008D5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0152E4" w14:textId="6065910F" w:rsidR="008D5AC6" w:rsidRDefault="008D5AC6" w:rsidP="008D5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caso di titoli multipli appartenenti ad una stessa categoria, la relativa casella deve essere mantenuta senza creazione di altre caselle, per cui il candidato può </w:t>
      </w:r>
      <w:r w:rsidR="007743BA">
        <w:rPr>
          <w:rFonts w:ascii="Times New Roman" w:hAnsi="Times New Roman" w:cs="Times New Roman"/>
          <w:sz w:val="24"/>
          <w:szCs w:val="24"/>
        </w:rPr>
        <w:t xml:space="preserve">aggiungere le dichiarazioni in </w:t>
      </w:r>
      <w:r w:rsidR="004A3FB2">
        <w:rPr>
          <w:rFonts w:ascii="Times New Roman" w:hAnsi="Times New Roman" w:cs="Times New Roman"/>
          <w:sz w:val="24"/>
          <w:szCs w:val="24"/>
        </w:rPr>
        <w:t>prosieguo entro la</w:t>
      </w:r>
      <w:r w:rsidR="007743BA">
        <w:rPr>
          <w:rFonts w:ascii="Times New Roman" w:hAnsi="Times New Roman" w:cs="Times New Roman"/>
          <w:sz w:val="24"/>
          <w:szCs w:val="24"/>
        </w:rPr>
        <w:t xml:space="preserve"> medesima casella</w:t>
      </w:r>
    </w:p>
    <w:p w14:paraId="6391E267" w14:textId="77777777" w:rsidR="008D5AC6" w:rsidRDefault="008D5AC6" w:rsidP="008D5AC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0595D" w14:textId="481E6B25" w:rsidR="00FC4C15" w:rsidRPr="00FC4C15" w:rsidRDefault="00FC4C15" w:rsidP="00FC4C15">
      <w:pPr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4C15">
        <w:rPr>
          <w:rFonts w:ascii="Times New Roman" w:hAnsi="Times New Roman" w:cs="Times New Roman"/>
          <w:b/>
          <w:bCs/>
          <w:sz w:val="24"/>
          <w:szCs w:val="24"/>
        </w:rPr>
        <w:t>******************************</w:t>
      </w:r>
    </w:p>
    <w:p w14:paraId="4202A6E1" w14:textId="77777777" w:rsidR="008D5AC6" w:rsidRDefault="008D5AC6" w:rsidP="008D5A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623"/>
        <w:gridCol w:w="3063"/>
        <w:gridCol w:w="3036"/>
        <w:gridCol w:w="1777"/>
      </w:tblGrid>
      <w:tr w:rsidR="0054671E" w:rsidRPr="00CA4128" w14:paraId="37F826F2" w14:textId="77777777" w:rsidTr="00FC4C15">
        <w:tc>
          <w:tcPr>
            <w:tcW w:w="623" w:type="dxa"/>
          </w:tcPr>
          <w:p w14:paraId="21237AEA" w14:textId="3D95146C" w:rsidR="00284B82" w:rsidRPr="0054671E" w:rsidRDefault="004D1156" w:rsidP="005467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Let.</w:t>
            </w:r>
          </w:p>
        </w:tc>
        <w:tc>
          <w:tcPr>
            <w:tcW w:w="3063" w:type="dxa"/>
          </w:tcPr>
          <w:p w14:paraId="453C66C2" w14:textId="6B1384A2" w:rsidR="00284B82" w:rsidRPr="0054671E" w:rsidRDefault="009B4435" w:rsidP="005467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</w:t>
            </w:r>
            <w:r w:rsidR="00E6005F" w:rsidRPr="00546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curriculare</w:t>
            </w:r>
          </w:p>
        </w:tc>
        <w:tc>
          <w:tcPr>
            <w:tcW w:w="3036" w:type="dxa"/>
          </w:tcPr>
          <w:p w14:paraId="393F0029" w14:textId="45EB339D" w:rsidR="0054671E" w:rsidRPr="0054671E" w:rsidRDefault="00284B82" w:rsidP="00AC6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</w:t>
            </w:r>
          </w:p>
        </w:tc>
        <w:tc>
          <w:tcPr>
            <w:tcW w:w="1777" w:type="dxa"/>
          </w:tcPr>
          <w:p w14:paraId="40F5FD03" w14:textId="204DE8F4" w:rsidR="00284B82" w:rsidRPr="0054671E" w:rsidRDefault="00284B82" w:rsidP="005467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7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– Periodo</w:t>
            </w:r>
          </w:p>
        </w:tc>
      </w:tr>
      <w:tr w:rsidR="0054671E" w:rsidRPr="00CA4128" w14:paraId="06C2D635" w14:textId="77777777" w:rsidTr="00FC4C15">
        <w:tc>
          <w:tcPr>
            <w:tcW w:w="623" w:type="dxa"/>
          </w:tcPr>
          <w:p w14:paraId="7A8CF2EE" w14:textId="0558A9B6" w:rsidR="00284B82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63" w:type="dxa"/>
          </w:tcPr>
          <w:p w14:paraId="45FAD6FF" w14:textId="0EFF7DE2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Altre lauree</w:t>
            </w:r>
          </w:p>
        </w:tc>
        <w:tc>
          <w:tcPr>
            <w:tcW w:w="3036" w:type="dxa"/>
          </w:tcPr>
          <w:p w14:paraId="4316E09C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FB390B2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1E" w:rsidRPr="00CA4128" w14:paraId="17D2D769" w14:textId="77777777" w:rsidTr="00FC4C15">
        <w:tc>
          <w:tcPr>
            <w:tcW w:w="623" w:type="dxa"/>
          </w:tcPr>
          <w:p w14:paraId="3EA89DE4" w14:textId="24827018" w:rsidR="00284B82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63" w:type="dxa"/>
          </w:tcPr>
          <w:p w14:paraId="7BA0650D" w14:textId="5F385661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Titoli di studio post universitari</w:t>
            </w:r>
            <w:r w:rsidR="008F6975">
              <w:rPr>
                <w:rFonts w:ascii="Times New Roman" w:hAnsi="Times New Roman" w:cs="Times New Roman"/>
                <w:sz w:val="24"/>
                <w:szCs w:val="24"/>
              </w:rPr>
              <w:t xml:space="preserve"> conseguiti a seguito di esame finale</w:t>
            </w:r>
          </w:p>
        </w:tc>
        <w:tc>
          <w:tcPr>
            <w:tcW w:w="3036" w:type="dxa"/>
          </w:tcPr>
          <w:p w14:paraId="53518D98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AB1F361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1E" w:rsidRPr="00CA4128" w14:paraId="2C5C2F58" w14:textId="77777777" w:rsidTr="00FC4C15">
        <w:tc>
          <w:tcPr>
            <w:tcW w:w="623" w:type="dxa"/>
          </w:tcPr>
          <w:p w14:paraId="4891AC20" w14:textId="63F72999" w:rsidR="00284B82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3063" w:type="dxa"/>
          </w:tcPr>
          <w:p w14:paraId="0E9EA4B3" w14:textId="4CAA7E9A" w:rsidR="00284B82" w:rsidRPr="00CA4128" w:rsidRDefault="00925B30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64055">
              <w:rPr>
                <w:rFonts w:ascii="Times New Roman" w:hAnsi="Times New Roman" w:cs="Times New Roman"/>
                <w:sz w:val="24"/>
                <w:szCs w:val="24"/>
              </w:rPr>
              <w:t xml:space="preserve">apporti di pubblico impiego </w:t>
            </w:r>
            <w:r w:rsidR="00284B82" w:rsidRPr="00CA4128">
              <w:rPr>
                <w:rFonts w:ascii="Times New Roman" w:hAnsi="Times New Roman" w:cs="Times New Roman"/>
                <w:sz w:val="24"/>
                <w:szCs w:val="24"/>
              </w:rPr>
              <w:t>a tempo indeterminato con inquadramento dirigenziale ed applicazione del CCNL Dirigenti del comparto di riferimento</w:t>
            </w:r>
          </w:p>
        </w:tc>
        <w:tc>
          <w:tcPr>
            <w:tcW w:w="3036" w:type="dxa"/>
          </w:tcPr>
          <w:p w14:paraId="77211A6D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BFFB8AA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1E" w:rsidRPr="00CA4128" w14:paraId="5028860F" w14:textId="77777777" w:rsidTr="00FC4C15">
        <w:tc>
          <w:tcPr>
            <w:tcW w:w="623" w:type="dxa"/>
          </w:tcPr>
          <w:p w14:paraId="157B1D53" w14:textId="58D1652A" w:rsidR="00284B82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063" w:type="dxa"/>
          </w:tcPr>
          <w:p w14:paraId="679117C9" w14:textId="6142E0EE" w:rsidR="00284B82" w:rsidRPr="00CA4128" w:rsidRDefault="00925B30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84B82" w:rsidRPr="00CA4128">
              <w:rPr>
                <w:rFonts w:ascii="Times New Roman" w:hAnsi="Times New Roman" w:cs="Times New Roman"/>
                <w:sz w:val="24"/>
                <w:szCs w:val="24"/>
              </w:rPr>
              <w:t>ncarichi direttivi di ex Posizioni Organizzative e/o attualmente di Elevata Qualificazione con applicazione CCNL Funzioni Locali (e precedenti per il comparto Regioni – Autonomie Locali)</w:t>
            </w:r>
          </w:p>
        </w:tc>
        <w:tc>
          <w:tcPr>
            <w:tcW w:w="3036" w:type="dxa"/>
          </w:tcPr>
          <w:p w14:paraId="444A6B89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60C47B9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1E" w:rsidRPr="00CA4128" w14:paraId="0D6D79BF" w14:textId="77777777" w:rsidTr="00FC4C15">
        <w:tc>
          <w:tcPr>
            <w:tcW w:w="623" w:type="dxa"/>
          </w:tcPr>
          <w:p w14:paraId="5F57A6CC" w14:textId="7B730119" w:rsidR="00284B82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063" w:type="dxa"/>
          </w:tcPr>
          <w:p w14:paraId="3DABBF0C" w14:textId="0CAAEA37" w:rsidR="00284B82" w:rsidRPr="00CA4128" w:rsidRDefault="00925B30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84B82" w:rsidRPr="00CA4128">
              <w:rPr>
                <w:rFonts w:ascii="Times New Roman" w:hAnsi="Times New Roman" w:cs="Times New Roman"/>
                <w:sz w:val="24"/>
                <w:szCs w:val="24"/>
              </w:rPr>
              <w:t>ncarichi dirigenziali e/o direttivi ex art. 110 TUEL</w:t>
            </w:r>
          </w:p>
        </w:tc>
        <w:tc>
          <w:tcPr>
            <w:tcW w:w="3036" w:type="dxa"/>
          </w:tcPr>
          <w:p w14:paraId="00CD01C9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3CA2800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1E" w:rsidRPr="00CA4128" w14:paraId="2266FDF6" w14:textId="77777777" w:rsidTr="00FC4C15">
        <w:tc>
          <w:tcPr>
            <w:tcW w:w="623" w:type="dxa"/>
          </w:tcPr>
          <w:p w14:paraId="439D8813" w14:textId="00F7699D" w:rsidR="00284B82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3063" w:type="dxa"/>
          </w:tcPr>
          <w:p w14:paraId="3BE448FD" w14:textId="4731019F" w:rsidR="00284B82" w:rsidRPr="00CA4128" w:rsidRDefault="00925B30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84B82" w:rsidRPr="00CA4128">
              <w:rPr>
                <w:rFonts w:ascii="Times New Roman" w:hAnsi="Times New Roman" w:cs="Times New Roman"/>
                <w:sz w:val="24"/>
                <w:szCs w:val="24"/>
              </w:rPr>
              <w:t>apporti di pubblico impiego non dirigenziali e non direttivi a tempo indeterminato, resi alle dipendenze di Pubbliche Amministrazioni</w:t>
            </w:r>
          </w:p>
        </w:tc>
        <w:tc>
          <w:tcPr>
            <w:tcW w:w="3036" w:type="dxa"/>
          </w:tcPr>
          <w:p w14:paraId="3FD0D904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A2256C1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1E" w:rsidRPr="00CA4128" w14:paraId="6F426761" w14:textId="77777777" w:rsidTr="00FC4C15">
        <w:tc>
          <w:tcPr>
            <w:tcW w:w="623" w:type="dxa"/>
          </w:tcPr>
          <w:p w14:paraId="207B03F8" w14:textId="1B698238" w:rsidR="00284B82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3063" w:type="dxa"/>
          </w:tcPr>
          <w:p w14:paraId="642983A8" w14:textId="3A13D65C" w:rsidR="00284B82" w:rsidRPr="00CA4128" w:rsidRDefault="00925B30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84B82" w:rsidRPr="00CA4128">
              <w:rPr>
                <w:rFonts w:ascii="Times New Roman" w:hAnsi="Times New Roman" w:cs="Times New Roman"/>
                <w:sz w:val="24"/>
                <w:szCs w:val="24"/>
              </w:rPr>
              <w:t>apporti di pubblico impiego non dirigenziali e non direttivi a tempo determinato per conto di Pubbliche Amministrazioni</w:t>
            </w:r>
          </w:p>
        </w:tc>
        <w:tc>
          <w:tcPr>
            <w:tcW w:w="3036" w:type="dxa"/>
          </w:tcPr>
          <w:p w14:paraId="27ACB433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789DF25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1E" w:rsidRPr="00CA4128" w14:paraId="3950754B" w14:textId="77777777" w:rsidTr="00FC4C15">
        <w:tc>
          <w:tcPr>
            <w:tcW w:w="623" w:type="dxa"/>
          </w:tcPr>
          <w:p w14:paraId="69D725FD" w14:textId="7FBB3CBC" w:rsidR="00284B82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063" w:type="dxa"/>
          </w:tcPr>
          <w:p w14:paraId="537668E9" w14:textId="51E0097E" w:rsidR="00284B82" w:rsidRPr="00CA4128" w:rsidRDefault="00925B30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804CC" w:rsidRPr="00CA4128">
              <w:rPr>
                <w:rFonts w:ascii="Times New Roman" w:hAnsi="Times New Roman" w:cs="Times New Roman"/>
                <w:sz w:val="24"/>
                <w:szCs w:val="24"/>
              </w:rPr>
              <w:t>apporti di lavoro subordinato per conto di Enti Pubblici non P.A. (Es. Consorzi pubblici)</w:t>
            </w:r>
          </w:p>
        </w:tc>
        <w:tc>
          <w:tcPr>
            <w:tcW w:w="3036" w:type="dxa"/>
          </w:tcPr>
          <w:p w14:paraId="00A3A1B1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207EBE1F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1E" w:rsidRPr="00CA4128" w14:paraId="30D9D0CC" w14:textId="77777777" w:rsidTr="00FC4C15">
        <w:tc>
          <w:tcPr>
            <w:tcW w:w="623" w:type="dxa"/>
          </w:tcPr>
          <w:p w14:paraId="12D0DB3E" w14:textId="5B8F9ED7" w:rsidR="00284B82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063" w:type="dxa"/>
          </w:tcPr>
          <w:p w14:paraId="6BB23822" w14:textId="1289123E" w:rsidR="00284B82" w:rsidRPr="00CA4128" w:rsidRDefault="00925B30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804CC" w:rsidRPr="00CA4128">
              <w:rPr>
                <w:rFonts w:ascii="Times New Roman" w:hAnsi="Times New Roman" w:cs="Times New Roman"/>
                <w:sz w:val="24"/>
                <w:szCs w:val="24"/>
              </w:rPr>
              <w:t>apporti di lavoro subordinato per conto di strutture private di medio-grande dimensione</w:t>
            </w:r>
          </w:p>
        </w:tc>
        <w:tc>
          <w:tcPr>
            <w:tcW w:w="3036" w:type="dxa"/>
          </w:tcPr>
          <w:p w14:paraId="2F206C0F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9DE5119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1E" w:rsidRPr="00CA4128" w14:paraId="69A80F1B" w14:textId="77777777" w:rsidTr="00FC4C15">
        <w:tc>
          <w:tcPr>
            <w:tcW w:w="623" w:type="dxa"/>
          </w:tcPr>
          <w:p w14:paraId="06D8899E" w14:textId="791D6978" w:rsidR="00284B82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3063" w:type="dxa"/>
          </w:tcPr>
          <w:p w14:paraId="07AD7CFB" w14:textId="673390CE" w:rsidR="00284B82" w:rsidRPr="00CA4128" w:rsidRDefault="00925B30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D6AAE" w:rsidRPr="00CA4128">
              <w:rPr>
                <w:rFonts w:ascii="Times New Roman" w:hAnsi="Times New Roman" w:cs="Times New Roman"/>
                <w:sz w:val="24"/>
                <w:szCs w:val="24"/>
              </w:rPr>
              <w:t>ibera professione, compresi studi, ricerche e consulenze, svolta in proprio e/o in studi associati e/o con contratto di lavoro subordinato</w:t>
            </w:r>
          </w:p>
        </w:tc>
        <w:tc>
          <w:tcPr>
            <w:tcW w:w="3036" w:type="dxa"/>
          </w:tcPr>
          <w:p w14:paraId="25A052B2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12914245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1E" w:rsidRPr="00CA4128" w14:paraId="5FC96711" w14:textId="77777777" w:rsidTr="00FC4C15">
        <w:tc>
          <w:tcPr>
            <w:tcW w:w="623" w:type="dxa"/>
          </w:tcPr>
          <w:p w14:paraId="24D9B356" w14:textId="34C0DE7B" w:rsidR="00284B82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063" w:type="dxa"/>
          </w:tcPr>
          <w:p w14:paraId="32C09FC1" w14:textId="0063E3AE" w:rsidR="00284B82" w:rsidRPr="00CA4128" w:rsidRDefault="00925B30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4412E" w:rsidRPr="00CA4128">
              <w:rPr>
                <w:rFonts w:ascii="Times New Roman" w:hAnsi="Times New Roman" w:cs="Times New Roman"/>
                <w:sz w:val="24"/>
                <w:szCs w:val="24"/>
              </w:rPr>
              <w:t xml:space="preserve">ervizi tecnici (progettazioni, direzione lavori, supporto RUP, collaudi, contabilità lavori, pratiche urbanistiche, progettazioni ed esecuzione di servizi e forniture, servizi PNRR), compresi studi, ricerche e consulenze, resi a seguito di incarichi formali conferiti da Pubbliche </w:t>
            </w:r>
            <w:r w:rsidR="0084412E" w:rsidRPr="00CA4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Amministrazioni (Ministeri, Regioni, Province, Comuni, Unioni di Comuni, comunità Contane) e da Enti Pubblici non P.A. (es. Consorzi Pubblici)</w:t>
            </w:r>
          </w:p>
        </w:tc>
        <w:tc>
          <w:tcPr>
            <w:tcW w:w="3036" w:type="dxa"/>
          </w:tcPr>
          <w:p w14:paraId="22BD73F9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916EE86" w14:textId="77777777" w:rsidR="00284B82" w:rsidRPr="00CA4128" w:rsidRDefault="00284B82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56" w:rsidRPr="00CA4128" w14:paraId="2D6C3196" w14:textId="77777777" w:rsidTr="00FC4C15">
        <w:tc>
          <w:tcPr>
            <w:tcW w:w="623" w:type="dxa"/>
          </w:tcPr>
          <w:p w14:paraId="01D030EF" w14:textId="0920F7C6" w:rsidR="0084412E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63" w:type="dxa"/>
          </w:tcPr>
          <w:p w14:paraId="2AF1EE75" w14:textId="1899DC5E" w:rsidR="0084412E" w:rsidRPr="00CA4128" w:rsidRDefault="004330F5" w:rsidP="004330F5">
            <w:pPr>
              <w:pStyle w:val="rtf1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84412E" w:rsidRPr="00CA4128">
              <w:rPr>
                <w:rFonts w:ascii="Times New Roman" w:hAnsi="Times New Roman" w:cs="Times New Roman"/>
              </w:rPr>
              <w:t>doneità acquisite in precedenti concorsi e selezioni pubbliche</w:t>
            </w:r>
          </w:p>
        </w:tc>
        <w:tc>
          <w:tcPr>
            <w:tcW w:w="3036" w:type="dxa"/>
          </w:tcPr>
          <w:p w14:paraId="1E55C9BD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C2909DC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56" w:rsidRPr="00CA4128" w14:paraId="266A2C18" w14:textId="77777777" w:rsidTr="00FC4C15">
        <w:tc>
          <w:tcPr>
            <w:tcW w:w="623" w:type="dxa"/>
          </w:tcPr>
          <w:p w14:paraId="05AFCC0B" w14:textId="0C79293C" w:rsidR="0084412E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063" w:type="dxa"/>
          </w:tcPr>
          <w:p w14:paraId="44336896" w14:textId="0C861997" w:rsidR="0084412E" w:rsidRPr="00CA4128" w:rsidRDefault="004330F5" w:rsidP="004330F5">
            <w:pPr>
              <w:pStyle w:val="rtf1Default"/>
              <w:spacing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4412E" w:rsidRPr="00CA4128">
              <w:rPr>
                <w:rFonts w:ascii="Times New Roman" w:hAnsi="Times New Roman" w:cs="Times New Roman"/>
              </w:rPr>
              <w:t>ubblicazioni scientifiche</w:t>
            </w:r>
          </w:p>
        </w:tc>
        <w:tc>
          <w:tcPr>
            <w:tcW w:w="3036" w:type="dxa"/>
          </w:tcPr>
          <w:p w14:paraId="09862A72" w14:textId="7D719AA8" w:rsidR="0019046D" w:rsidRPr="00CA4128" w:rsidRDefault="0019046D" w:rsidP="0019046D">
            <w:pPr>
              <w:pStyle w:val="rtf1Default"/>
              <w:jc w:val="both"/>
              <w:rPr>
                <w:rFonts w:ascii="Times New Roman" w:hAnsi="Times New Roman" w:cs="Times New Roman"/>
              </w:rPr>
            </w:pPr>
          </w:p>
          <w:p w14:paraId="03400AE0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AEDF8AF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56" w:rsidRPr="00CA4128" w14:paraId="0184DC0E" w14:textId="77777777" w:rsidTr="00FC4C15">
        <w:tc>
          <w:tcPr>
            <w:tcW w:w="623" w:type="dxa"/>
          </w:tcPr>
          <w:p w14:paraId="500E9E94" w14:textId="002EC6E6" w:rsidR="0084412E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63" w:type="dxa"/>
          </w:tcPr>
          <w:p w14:paraId="5BE6636A" w14:textId="70771293" w:rsidR="0084412E" w:rsidRPr="00CA4128" w:rsidRDefault="004330F5" w:rsidP="004330F5">
            <w:pPr>
              <w:pStyle w:val="rtf1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19046D" w:rsidRPr="00CA4128">
              <w:rPr>
                <w:rFonts w:ascii="Times New Roman" w:hAnsi="Times New Roman" w:cs="Times New Roman"/>
              </w:rPr>
              <w:t xml:space="preserve">bilitazioni professionali </w:t>
            </w:r>
          </w:p>
        </w:tc>
        <w:tc>
          <w:tcPr>
            <w:tcW w:w="3036" w:type="dxa"/>
          </w:tcPr>
          <w:p w14:paraId="3080B692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4E8C971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56" w:rsidRPr="00CA4128" w14:paraId="5D4FE1DB" w14:textId="77777777" w:rsidTr="00FC4C15">
        <w:tc>
          <w:tcPr>
            <w:tcW w:w="623" w:type="dxa"/>
          </w:tcPr>
          <w:p w14:paraId="7D0EAFBE" w14:textId="6182E4B3" w:rsidR="0084412E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063" w:type="dxa"/>
          </w:tcPr>
          <w:p w14:paraId="37790F99" w14:textId="6310B7D9" w:rsidR="0084412E" w:rsidRPr="00CA4128" w:rsidRDefault="004330F5" w:rsidP="004330F5">
            <w:pPr>
              <w:pStyle w:val="rtf1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E10B5" w:rsidRPr="00CA4128">
              <w:rPr>
                <w:rFonts w:ascii="Times New Roman" w:hAnsi="Times New Roman" w:cs="Times New Roman"/>
              </w:rPr>
              <w:t>orsi di aggiornamento con e senza esami finali</w:t>
            </w:r>
          </w:p>
        </w:tc>
        <w:tc>
          <w:tcPr>
            <w:tcW w:w="3036" w:type="dxa"/>
          </w:tcPr>
          <w:p w14:paraId="3A5838EC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58C957E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56" w:rsidRPr="00CA4128" w14:paraId="60254AEF" w14:textId="77777777" w:rsidTr="00FC4C15">
        <w:tc>
          <w:tcPr>
            <w:tcW w:w="623" w:type="dxa"/>
          </w:tcPr>
          <w:p w14:paraId="01FAC9CF" w14:textId="2DADEE7D" w:rsidR="0084412E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063" w:type="dxa"/>
          </w:tcPr>
          <w:p w14:paraId="0D1CAE65" w14:textId="2C67470C" w:rsidR="0084412E" w:rsidRPr="00CA4128" w:rsidRDefault="004330F5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E10B5" w:rsidRPr="00CA4128">
              <w:rPr>
                <w:rFonts w:ascii="Times New Roman" w:hAnsi="Times New Roman" w:cs="Times New Roman"/>
                <w:sz w:val="24"/>
                <w:szCs w:val="24"/>
              </w:rPr>
              <w:t>ompetenze in materia informatica e telematica</w:t>
            </w:r>
          </w:p>
        </w:tc>
        <w:tc>
          <w:tcPr>
            <w:tcW w:w="3036" w:type="dxa"/>
          </w:tcPr>
          <w:p w14:paraId="205B01E8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E64E801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56" w:rsidRPr="00CA4128" w14:paraId="79E23054" w14:textId="77777777" w:rsidTr="00FC4C15">
        <w:tc>
          <w:tcPr>
            <w:tcW w:w="623" w:type="dxa"/>
          </w:tcPr>
          <w:p w14:paraId="5787DB49" w14:textId="7D696E20" w:rsidR="0084412E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3063" w:type="dxa"/>
          </w:tcPr>
          <w:p w14:paraId="11F46D4B" w14:textId="459B4AC5" w:rsidR="0084412E" w:rsidRPr="00CA4128" w:rsidRDefault="00EE10B5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lingua conosciuta</w:t>
            </w:r>
          </w:p>
        </w:tc>
        <w:tc>
          <w:tcPr>
            <w:tcW w:w="3036" w:type="dxa"/>
          </w:tcPr>
          <w:p w14:paraId="69118DB1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175A906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56" w:rsidRPr="00CA4128" w14:paraId="0DCF7987" w14:textId="77777777" w:rsidTr="00FC4C15">
        <w:tc>
          <w:tcPr>
            <w:tcW w:w="623" w:type="dxa"/>
          </w:tcPr>
          <w:p w14:paraId="1AD0CF74" w14:textId="75976A30" w:rsidR="0084412E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063" w:type="dxa"/>
          </w:tcPr>
          <w:p w14:paraId="57B349AA" w14:textId="6A9B5C8F" w:rsidR="0084412E" w:rsidRPr="00CA4128" w:rsidRDefault="00EE10B5" w:rsidP="003973ED">
            <w:pPr>
              <w:pStyle w:val="rtf1Default"/>
              <w:jc w:val="both"/>
              <w:rPr>
                <w:rFonts w:ascii="Times New Roman" w:hAnsi="Times New Roman" w:cs="Times New Roman"/>
              </w:rPr>
            </w:pPr>
            <w:r w:rsidRPr="00CA4128">
              <w:rPr>
                <w:rFonts w:ascii="Times New Roman" w:hAnsi="Times New Roman" w:cs="Times New Roman"/>
              </w:rPr>
              <w:t>possesso, passato e/o attuale, dell’abilitazione all’esercizio della professione</w:t>
            </w:r>
          </w:p>
        </w:tc>
        <w:tc>
          <w:tcPr>
            <w:tcW w:w="3036" w:type="dxa"/>
          </w:tcPr>
          <w:p w14:paraId="141DE543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9F10166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56" w:rsidRPr="00CA4128" w14:paraId="4045FEF4" w14:textId="77777777" w:rsidTr="00FC4C15">
        <w:tc>
          <w:tcPr>
            <w:tcW w:w="623" w:type="dxa"/>
          </w:tcPr>
          <w:p w14:paraId="3341B13F" w14:textId="4A4E0449" w:rsidR="0084412E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3063" w:type="dxa"/>
          </w:tcPr>
          <w:p w14:paraId="7A398AAF" w14:textId="7F43D603" w:rsidR="0084412E" w:rsidRPr="00CA4128" w:rsidRDefault="003973ED" w:rsidP="003973ED">
            <w:pPr>
              <w:pStyle w:val="rtf1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EE10B5" w:rsidRPr="00CA4128">
              <w:rPr>
                <w:rFonts w:ascii="Times New Roman" w:hAnsi="Times New Roman" w:cs="Times New Roman"/>
              </w:rPr>
              <w:t>scrizione, passata e/o attuale, all’Ordine di appartenenza</w:t>
            </w:r>
          </w:p>
        </w:tc>
        <w:tc>
          <w:tcPr>
            <w:tcW w:w="3036" w:type="dxa"/>
          </w:tcPr>
          <w:p w14:paraId="0C8A62C0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3FB06F0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56" w:rsidRPr="00CA4128" w14:paraId="5C4668FB" w14:textId="77777777" w:rsidTr="00FC4C15">
        <w:tc>
          <w:tcPr>
            <w:tcW w:w="623" w:type="dxa"/>
          </w:tcPr>
          <w:p w14:paraId="5B321799" w14:textId="7E3DAD79" w:rsidR="0084412E" w:rsidRPr="00CA4128" w:rsidRDefault="00175935" w:rsidP="004D1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12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063" w:type="dxa"/>
          </w:tcPr>
          <w:p w14:paraId="2BC034A1" w14:textId="18598710" w:rsidR="0084412E" w:rsidRPr="00CA4128" w:rsidRDefault="003973ED" w:rsidP="003973ED">
            <w:pPr>
              <w:pStyle w:val="rtf1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EE10B5" w:rsidRPr="00CA4128">
              <w:rPr>
                <w:rFonts w:ascii="Times New Roman" w:hAnsi="Times New Roman" w:cs="Times New Roman"/>
              </w:rPr>
              <w:t>alutazioni conseguite presso altre Amministrazioni Pubbliche</w:t>
            </w:r>
          </w:p>
        </w:tc>
        <w:tc>
          <w:tcPr>
            <w:tcW w:w="3036" w:type="dxa"/>
          </w:tcPr>
          <w:p w14:paraId="07AFDB7C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083D31B" w14:textId="77777777" w:rsidR="0084412E" w:rsidRPr="00CA4128" w:rsidRDefault="0084412E" w:rsidP="006854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84864" w14:textId="77777777" w:rsidR="00281675" w:rsidRDefault="00281675" w:rsidP="00957334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A2A8377" w14:textId="77777777" w:rsidR="00957334" w:rsidRPr="00CA4128" w:rsidRDefault="00957334" w:rsidP="00957334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0E4A24F" w14:textId="77777777" w:rsidR="00C7324E" w:rsidRDefault="00C7324E" w:rsidP="00C73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2583B" w14:textId="1627689A" w:rsidR="00BB065A" w:rsidRDefault="00957334" w:rsidP="00C73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7334">
        <w:rPr>
          <w:rFonts w:ascii="Times New Roman" w:hAnsi="Times New Roman" w:cs="Times New Roman"/>
          <w:b/>
          <w:bCs/>
          <w:sz w:val="24"/>
          <w:szCs w:val="24"/>
        </w:rPr>
        <w:t>SEZIONE POTENZIALITÀ, ESPERIENZE, COMPETENZE E CAPACITÀ</w:t>
      </w:r>
    </w:p>
    <w:p w14:paraId="7210211E" w14:textId="77777777" w:rsidR="00C7324E" w:rsidRPr="00957334" w:rsidRDefault="00C7324E" w:rsidP="00C73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5F675" w14:textId="77777777" w:rsidR="002B46B5" w:rsidRDefault="002B46B5" w:rsidP="00D3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4E20D" w14:textId="7CF28FA8" w:rsidR="004A3FB2" w:rsidRDefault="004A3FB2" w:rsidP="009E0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D35BC2">
        <w:rPr>
          <w:rFonts w:ascii="Times New Roman" w:hAnsi="Times New Roman" w:cs="Times New Roman"/>
          <w:sz w:val="24"/>
          <w:szCs w:val="24"/>
        </w:rPr>
        <w:t>/La sottoscritto/a dichiara il possesso d</w:t>
      </w:r>
      <w:r w:rsidR="009E02BD">
        <w:rPr>
          <w:rFonts w:ascii="Times New Roman" w:hAnsi="Times New Roman" w:cs="Times New Roman"/>
          <w:sz w:val="24"/>
          <w:szCs w:val="24"/>
        </w:rPr>
        <w:t>i potenzialità, esperienze, competenze e capacità come di seguito:</w:t>
      </w:r>
    </w:p>
    <w:p w14:paraId="17AFA750" w14:textId="77777777" w:rsidR="00D35BC2" w:rsidRDefault="00D35BC2" w:rsidP="000F0B6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E4D29" w14:paraId="61633B14" w14:textId="77777777" w:rsidTr="007E4D29">
        <w:tc>
          <w:tcPr>
            <w:tcW w:w="4247" w:type="dxa"/>
          </w:tcPr>
          <w:p w14:paraId="15075379" w14:textId="6D564907" w:rsidR="007E4D29" w:rsidRPr="009E02BD" w:rsidRDefault="007E4D29" w:rsidP="009E02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Elemento curriculare</w:t>
            </w:r>
          </w:p>
        </w:tc>
        <w:tc>
          <w:tcPr>
            <w:tcW w:w="4247" w:type="dxa"/>
          </w:tcPr>
          <w:p w14:paraId="5519FF47" w14:textId="30A54444" w:rsidR="007E4D29" w:rsidRPr="009E02BD" w:rsidRDefault="007E4D29" w:rsidP="009E02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2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</w:t>
            </w:r>
          </w:p>
        </w:tc>
      </w:tr>
      <w:tr w:rsidR="007E4D29" w14:paraId="385C0657" w14:textId="77777777" w:rsidTr="007E4D29">
        <w:tc>
          <w:tcPr>
            <w:tcW w:w="4247" w:type="dxa"/>
          </w:tcPr>
          <w:p w14:paraId="36DE6ADF" w14:textId="3E2A7C7E" w:rsidR="007E4D29" w:rsidRDefault="00AB146A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Interazione emotiva con l’ambiente di lavoro</w:t>
            </w:r>
          </w:p>
        </w:tc>
        <w:tc>
          <w:tcPr>
            <w:tcW w:w="4247" w:type="dxa"/>
          </w:tcPr>
          <w:p w14:paraId="0DB6C97A" w14:textId="77777777" w:rsidR="007E4D29" w:rsidRDefault="007E4D29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D29" w14:paraId="7CCBCE96" w14:textId="77777777" w:rsidTr="007E4D29">
        <w:tc>
          <w:tcPr>
            <w:tcW w:w="4247" w:type="dxa"/>
          </w:tcPr>
          <w:p w14:paraId="3D6C1A36" w14:textId="1CA81A7C" w:rsidR="007E4D29" w:rsidRDefault="00AB146A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Adattamento a contesti nuovi e con significativa articolazione</w:t>
            </w:r>
          </w:p>
        </w:tc>
        <w:tc>
          <w:tcPr>
            <w:tcW w:w="4247" w:type="dxa"/>
          </w:tcPr>
          <w:p w14:paraId="773664F4" w14:textId="77777777" w:rsidR="007E4D29" w:rsidRDefault="007E4D29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D29" w14:paraId="58001B40" w14:textId="77777777" w:rsidTr="007E4D29">
        <w:tc>
          <w:tcPr>
            <w:tcW w:w="4247" w:type="dxa"/>
          </w:tcPr>
          <w:p w14:paraId="31C14AB4" w14:textId="4801689B" w:rsidR="007E4D29" w:rsidRDefault="00AB146A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Apprendimento di problematiche </w:t>
            </w:r>
          </w:p>
        </w:tc>
        <w:tc>
          <w:tcPr>
            <w:tcW w:w="4247" w:type="dxa"/>
          </w:tcPr>
          <w:p w14:paraId="5F5B98C1" w14:textId="77777777" w:rsidR="007E4D29" w:rsidRDefault="007E4D29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D29" w14:paraId="563E50A5" w14:textId="77777777" w:rsidTr="007E4D29">
        <w:tc>
          <w:tcPr>
            <w:tcW w:w="4247" w:type="dxa"/>
          </w:tcPr>
          <w:p w14:paraId="172238C0" w14:textId="00D597AC" w:rsidR="007E4D29" w:rsidRDefault="00A63FD4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Innovazione di stili lavorativi</w:t>
            </w:r>
          </w:p>
        </w:tc>
        <w:tc>
          <w:tcPr>
            <w:tcW w:w="4247" w:type="dxa"/>
          </w:tcPr>
          <w:p w14:paraId="16E7D0B4" w14:textId="77777777" w:rsidR="007E4D29" w:rsidRDefault="007E4D29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FD4" w14:paraId="68945368" w14:textId="77777777" w:rsidTr="007E4D29">
        <w:tc>
          <w:tcPr>
            <w:tcW w:w="4247" w:type="dxa"/>
          </w:tcPr>
          <w:p w14:paraId="58B88D57" w14:textId="5531D609" w:rsidR="00A63FD4" w:rsidRDefault="00980492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Introduzione di nuove prassi</w:t>
            </w:r>
          </w:p>
        </w:tc>
        <w:tc>
          <w:tcPr>
            <w:tcW w:w="4247" w:type="dxa"/>
          </w:tcPr>
          <w:p w14:paraId="3B13258D" w14:textId="77777777" w:rsidR="00A63FD4" w:rsidRDefault="00A63FD4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92" w14:paraId="6B6853C7" w14:textId="77777777" w:rsidTr="007E4D29">
        <w:tc>
          <w:tcPr>
            <w:tcW w:w="4247" w:type="dxa"/>
          </w:tcPr>
          <w:p w14:paraId="62385BB0" w14:textId="44B87768" w:rsidR="00980492" w:rsidRDefault="00980492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Lavoro di gruppo e leadership</w:t>
            </w:r>
          </w:p>
        </w:tc>
        <w:tc>
          <w:tcPr>
            <w:tcW w:w="4247" w:type="dxa"/>
          </w:tcPr>
          <w:p w14:paraId="272256CA" w14:textId="77777777" w:rsidR="00980492" w:rsidRDefault="00980492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92" w14:paraId="606B8CD8" w14:textId="77777777" w:rsidTr="007E4D29">
        <w:tc>
          <w:tcPr>
            <w:tcW w:w="4247" w:type="dxa"/>
          </w:tcPr>
          <w:p w14:paraId="3C14DBB5" w14:textId="2EE1B542" w:rsidR="00980492" w:rsidRDefault="00980492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Aggiornamento organico e formazione continua</w:t>
            </w:r>
          </w:p>
        </w:tc>
        <w:tc>
          <w:tcPr>
            <w:tcW w:w="4247" w:type="dxa"/>
          </w:tcPr>
          <w:p w14:paraId="073D9436" w14:textId="77777777" w:rsidR="00980492" w:rsidRDefault="00980492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6E" w14:paraId="70ACA71F" w14:textId="77777777" w:rsidTr="007E4D29">
        <w:tc>
          <w:tcPr>
            <w:tcW w:w="4247" w:type="dxa"/>
          </w:tcPr>
          <w:p w14:paraId="0E10F191" w14:textId="73B521B9" w:rsidR="00DC136E" w:rsidRDefault="00DC136E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Esercizio di funzioni dirigenziali in struttura complessa</w:t>
            </w:r>
          </w:p>
        </w:tc>
        <w:tc>
          <w:tcPr>
            <w:tcW w:w="4247" w:type="dxa"/>
          </w:tcPr>
          <w:p w14:paraId="3B10056B" w14:textId="77777777" w:rsidR="00DC136E" w:rsidRDefault="00DC136E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492" w14:paraId="6C4C67D3" w14:textId="77777777" w:rsidTr="007E4D29">
        <w:tc>
          <w:tcPr>
            <w:tcW w:w="4247" w:type="dxa"/>
          </w:tcPr>
          <w:p w14:paraId="42803708" w14:textId="3CF3672B" w:rsidR="00980492" w:rsidRDefault="00980492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Capacità di gestione </w:t>
            </w:r>
            <w:r w:rsidR="00DC136E">
              <w:rPr>
                <w:rFonts w:ascii="Times New Roman" w:hAnsi="Times New Roman" w:cs="Times New Roman"/>
                <w:sz w:val="24"/>
                <w:szCs w:val="24"/>
              </w:rPr>
              <w:t>di risorse umane, finanziarie e strumentali</w:t>
            </w:r>
          </w:p>
        </w:tc>
        <w:tc>
          <w:tcPr>
            <w:tcW w:w="4247" w:type="dxa"/>
          </w:tcPr>
          <w:p w14:paraId="4BCC00ED" w14:textId="77777777" w:rsidR="00980492" w:rsidRDefault="00980492" w:rsidP="000F0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83DE0" w14:textId="77777777" w:rsidR="002B46B5" w:rsidRDefault="002B46B5" w:rsidP="000F0B67">
      <w:pPr>
        <w:rPr>
          <w:rFonts w:ascii="Times New Roman" w:hAnsi="Times New Roman" w:cs="Times New Roman"/>
          <w:sz w:val="24"/>
          <w:szCs w:val="24"/>
        </w:rPr>
      </w:pPr>
    </w:p>
    <w:p w14:paraId="4C8C9B03" w14:textId="77777777" w:rsidR="00D47313" w:rsidRDefault="00D47313" w:rsidP="000F0B67">
      <w:pPr>
        <w:rPr>
          <w:rFonts w:ascii="Times New Roman" w:hAnsi="Times New Roman" w:cs="Times New Roman"/>
          <w:sz w:val="24"/>
          <w:szCs w:val="24"/>
        </w:rPr>
      </w:pPr>
    </w:p>
    <w:p w14:paraId="78C82C9C" w14:textId="7B8BF898" w:rsidR="00D47313" w:rsidRDefault="00D47313" w:rsidP="000F0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e luogo _______________________</w:t>
      </w:r>
    </w:p>
    <w:p w14:paraId="268CD96F" w14:textId="77777777" w:rsidR="00D47313" w:rsidRDefault="00D47313" w:rsidP="000F0B67">
      <w:pPr>
        <w:rPr>
          <w:rFonts w:ascii="Times New Roman" w:hAnsi="Times New Roman" w:cs="Times New Roman"/>
          <w:sz w:val="24"/>
          <w:szCs w:val="24"/>
        </w:rPr>
      </w:pPr>
    </w:p>
    <w:p w14:paraId="78E35921" w14:textId="055B988D" w:rsidR="00D47313" w:rsidRDefault="00D47313" w:rsidP="000F0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p w14:paraId="3A1CE8E7" w14:textId="6F06AAC9" w:rsidR="00D47313" w:rsidRPr="00CA4128" w:rsidRDefault="00D47313" w:rsidP="000F0B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sectPr w:rsidR="00D47313" w:rsidRPr="00CA4128" w:rsidSect="002853FB">
      <w:pgSz w:w="11906" w:h="16838"/>
      <w:pgMar w:top="1418" w:right="1701" w:bottom="1418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F3422"/>
    <w:multiLevelType w:val="hybridMultilevel"/>
    <w:tmpl w:val="A5A2C2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54947"/>
    <w:multiLevelType w:val="hybridMultilevel"/>
    <w:tmpl w:val="63DC5932"/>
    <w:lvl w:ilvl="0" w:tplc="4E0441E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67F0"/>
    <w:multiLevelType w:val="hybridMultilevel"/>
    <w:tmpl w:val="E6B2DE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36742">
    <w:abstractNumId w:val="1"/>
  </w:num>
  <w:num w:numId="2" w16cid:durableId="1280532891">
    <w:abstractNumId w:val="0"/>
  </w:num>
  <w:num w:numId="3" w16cid:durableId="46296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73"/>
    <w:rsid w:val="000F0B67"/>
    <w:rsid w:val="00175935"/>
    <w:rsid w:val="0019046D"/>
    <w:rsid w:val="001D6AAE"/>
    <w:rsid w:val="001E5B7C"/>
    <w:rsid w:val="00214FCF"/>
    <w:rsid w:val="00281675"/>
    <w:rsid w:val="00281E26"/>
    <w:rsid w:val="00284B82"/>
    <w:rsid w:val="002853FB"/>
    <w:rsid w:val="002B46B5"/>
    <w:rsid w:val="002D4DA9"/>
    <w:rsid w:val="003973ED"/>
    <w:rsid w:val="003B2F29"/>
    <w:rsid w:val="003C3D45"/>
    <w:rsid w:val="004111A5"/>
    <w:rsid w:val="004330F5"/>
    <w:rsid w:val="00444A82"/>
    <w:rsid w:val="004A3FB2"/>
    <w:rsid w:val="004C6B0C"/>
    <w:rsid w:val="004D1156"/>
    <w:rsid w:val="0054671E"/>
    <w:rsid w:val="006356FC"/>
    <w:rsid w:val="006804CC"/>
    <w:rsid w:val="006854D6"/>
    <w:rsid w:val="00734283"/>
    <w:rsid w:val="00753AAD"/>
    <w:rsid w:val="007615C6"/>
    <w:rsid w:val="007743BA"/>
    <w:rsid w:val="007E4D29"/>
    <w:rsid w:val="0084412E"/>
    <w:rsid w:val="00856C55"/>
    <w:rsid w:val="008C4F97"/>
    <w:rsid w:val="008D5AC6"/>
    <w:rsid w:val="008F6975"/>
    <w:rsid w:val="00925B30"/>
    <w:rsid w:val="00943D18"/>
    <w:rsid w:val="00946694"/>
    <w:rsid w:val="00957334"/>
    <w:rsid w:val="00980492"/>
    <w:rsid w:val="009A2317"/>
    <w:rsid w:val="009B4435"/>
    <w:rsid w:val="009E02BD"/>
    <w:rsid w:val="00A4181B"/>
    <w:rsid w:val="00A53D58"/>
    <w:rsid w:val="00A63FD4"/>
    <w:rsid w:val="00AB146A"/>
    <w:rsid w:val="00AB512D"/>
    <w:rsid w:val="00AC6585"/>
    <w:rsid w:val="00B31433"/>
    <w:rsid w:val="00B564FC"/>
    <w:rsid w:val="00B64055"/>
    <w:rsid w:val="00BB065A"/>
    <w:rsid w:val="00BE5973"/>
    <w:rsid w:val="00C16508"/>
    <w:rsid w:val="00C3424F"/>
    <w:rsid w:val="00C7324E"/>
    <w:rsid w:val="00CA4128"/>
    <w:rsid w:val="00CC635F"/>
    <w:rsid w:val="00D35BC2"/>
    <w:rsid w:val="00D47313"/>
    <w:rsid w:val="00D73634"/>
    <w:rsid w:val="00D92E81"/>
    <w:rsid w:val="00D94E3D"/>
    <w:rsid w:val="00DC136E"/>
    <w:rsid w:val="00E4442F"/>
    <w:rsid w:val="00E6005F"/>
    <w:rsid w:val="00E75D11"/>
    <w:rsid w:val="00E7767A"/>
    <w:rsid w:val="00EB68D0"/>
    <w:rsid w:val="00EE10B5"/>
    <w:rsid w:val="00F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6248"/>
  <w15:chartTrackingRefBased/>
  <w15:docId w15:val="{304900A8-15AC-40F4-8B12-BA61016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5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5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5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5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5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5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5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5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5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5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5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59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59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59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59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59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59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5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5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5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5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59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59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59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5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59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597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9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Default">
    <w:name w:val="rtf1 Default"/>
    <w:rsid w:val="006854D6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Zanzarella</dc:creator>
  <cp:keywords/>
  <dc:description/>
  <cp:lastModifiedBy>Vincenzo Zanzarella</cp:lastModifiedBy>
  <cp:revision>58</cp:revision>
  <dcterms:created xsi:type="dcterms:W3CDTF">2024-07-10T06:27:00Z</dcterms:created>
  <dcterms:modified xsi:type="dcterms:W3CDTF">2024-07-17T10:12:00Z</dcterms:modified>
</cp:coreProperties>
</file>